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5400"/>
        <w:gridCol w:w="4698"/>
      </w:tblGrid>
      <w:tr w:rsidR="00BB0D9B" w:rsidTr="00912D02">
        <w:tc>
          <w:tcPr>
            <w:tcW w:w="14616" w:type="dxa"/>
            <w:gridSpan w:val="3"/>
            <w:shd w:val="clear" w:color="auto" w:fill="A6A6A6" w:themeFill="background1" w:themeFillShade="A6"/>
          </w:tcPr>
          <w:p w:rsidR="00BB0D9B" w:rsidRPr="00BB0D9B" w:rsidRDefault="00EC7ED7" w:rsidP="00BB0D9B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</w:t>
            </w:r>
            <w:r w:rsidR="00AC091E" w:rsidRPr="00AC091E">
              <w:rPr>
                <w:b/>
                <w:sz w:val="36"/>
                <w:vertAlign w:val="superscript"/>
              </w:rPr>
              <w:t>th</w:t>
            </w:r>
            <w:r w:rsidR="00AC091E">
              <w:rPr>
                <w:b/>
                <w:sz w:val="36"/>
              </w:rPr>
              <w:t xml:space="preserve"> </w:t>
            </w:r>
            <w:r w:rsidR="00D912F8">
              <w:rPr>
                <w:b/>
                <w:sz w:val="36"/>
              </w:rPr>
              <w:t>Grade</w:t>
            </w:r>
            <w:r w:rsidR="00BB0D9B">
              <w:rPr>
                <w:b/>
                <w:sz w:val="36"/>
              </w:rPr>
              <w:t xml:space="preserve"> </w:t>
            </w:r>
            <w:r w:rsidR="00A45724">
              <w:rPr>
                <w:b/>
                <w:sz w:val="36"/>
              </w:rPr>
              <w:t xml:space="preserve">ELA </w:t>
            </w:r>
            <w:r w:rsidR="00BB0D9B">
              <w:rPr>
                <w:b/>
                <w:sz w:val="36"/>
              </w:rPr>
              <w:t>Priority Standards</w:t>
            </w:r>
          </w:p>
        </w:tc>
      </w:tr>
      <w:tr w:rsidR="00032755" w:rsidTr="00032755">
        <w:tc>
          <w:tcPr>
            <w:tcW w:w="9918" w:type="dxa"/>
            <w:gridSpan w:val="2"/>
            <w:shd w:val="clear" w:color="auto" w:fill="FFFFFF" w:themeFill="background1"/>
          </w:tcPr>
          <w:p w:rsidR="00032755" w:rsidRPr="00BB0D9B" w:rsidRDefault="00032755" w:rsidP="00BB0D9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Reading</w:t>
            </w:r>
          </w:p>
        </w:tc>
        <w:tc>
          <w:tcPr>
            <w:tcW w:w="4698" w:type="dxa"/>
            <w:vMerge w:val="restart"/>
            <w:shd w:val="clear" w:color="auto" w:fill="BFBFBF" w:themeFill="background1" w:themeFillShade="BF"/>
            <w:vAlign w:val="center"/>
          </w:tcPr>
          <w:p w:rsidR="00032755" w:rsidRPr="00BB0D9B" w:rsidRDefault="00032755" w:rsidP="00032755">
            <w:pPr>
              <w:jc w:val="center"/>
              <w:rPr>
                <w:b/>
                <w:sz w:val="32"/>
              </w:rPr>
            </w:pPr>
            <w:r>
              <w:rPr>
                <w:b/>
                <w:sz w:val="28"/>
              </w:rPr>
              <w:t>Writing (W)</w:t>
            </w:r>
          </w:p>
        </w:tc>
      </w:tr>
      <w:tr w:rsidR="00032755" w:rsidTr="003164BE">
        <w:tc>
          <w:tcPr>
            <w:tcW w:w="4518" w:type="dxa"/>
            <w:shd w:val="clear" w:color="auto" w:fill="D9D9D9" w:themeFill="background1" w:themeFillShade="D9"/>
          </w:tcPr>
          <w:p w:rsidR="00032755" w:rsidRPr="00BB0D9B" w:rsidRDefault="00032755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Literature (RL)</w:t>
            </w:r>
          </w:p>
        </w:tc>
        <w:tc>
          <w:tcPr>
            <w:tcW w:w="5400" w:type="dxa"/>
            <w:shd w:val="clear" w:color="auto" w:fill="F2F2F2" w:themeFill="background1" w:themeFillShade="F2"/>
          </w:tcPr>
          <w:p w:rsidR="00032755" w:rsidRPr="00BB0D9B" w:rsidRDefault="00032755" w:rsidP="00BB0D9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Informational Text (RI)</w:t>
            </w:r>
          </w:p>
        </w:tc>
        <w:tc>
          <w:tcPr>
            <w:tcW w:w="4698" w:type="dxa"/>
            <w:vMerge/>
            <w:shd w:val="clear" w:color="auto" w:fill="BFBFBF" w:themeFill="background1" w:themeFillShade="BF"/>
          </w:tcPr>
          <w:p w:rsidR="00032755" w:rsidRPr="00BB0D9B" w:rsidRDefault="00032755" w:rsidP="00BB0D9B">
            <w:pPr>
              <w:jc w:val="center"/>
              <w:rPr>
                <w:b/>
                <w:sz w:val="28"/>
              </w:rPr>
            </w:pPr>
          </w:p>
        </w:tc>
      </w:tr>
      <w:tr w:rsidR="003164BE" w:rsidTr="003164BE">
        <w:trPr>
          <w:trHeight w:val="720"/>
        </w:trPr>
        <w:tc>
          <w:tcPr>
            <w:tcW w:w="4518" w:type="dxa"/>
            <w:shd w:val="clear" w:color="auto" w:fill="D9D9D9" w:themeFill="background1" w:themeFillShade="D9"/>
          </w:tcPr>
          <w:p w:rsidR="003164BE" w:rsidRDefault="005C7609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RL.7</w:t>
            </w:r>
            <w:r w:rsidR="003164BE">
              <w:rPr>
                <w:b/>
                <w:sz w:val="24"/>
              </w:rPr>
              <w:t>.1 – Key Ideas and Details</w:t>
            </w:r>
          </w:p>
          <w:p w:rsidR="003164BE" w:rsidRDefault="003164BE" w:rsidP="00032755">
            <w:pPr>
              <w:rPr>
                <w:sz w:val="26"/>
                <w:szCs w:val="26"/>
              </w:rPr>
            </w:pPr>
            <w:r w:rsidRPr="00533CC9">
              <w:rPr>
                <w:sz w:val="26"/>
                <w:szCs w:val="26"/>
              </w:rPr>
              <w:t xml:space="preserve">Cite </w:t>
            </w:r>
            <w:r w:rsidR="005C7609">
              <w:rPr>
                <w:sz w:val="26"/>
                <w:szCs w:val="26"/>
              </w:rPr>
              <w:t xml:space="preserve">several pieces of </w:t>
            </w:r>
            <w:r w:rsidRPr="00533CC9">
              <w:rPr>
                <w:sz w:val="26"/>
                <w:szCs w:val="26"/>
              </w:rPr>
              <w:t>textual evidence to support analysis of what the text says explicitly as well as inferences drawn from the text.</w:t>
            </w:r>
          </w:p>
          <w:p w:rsidR="00DD48DC" w:rsidRPr="00DD48DC" w:rsidRDefault="00DD48DC" w:rsidP="00032755">
            <w:pPr>
              <w:rPr>
                <w:rFonts w:cstheme="minorHAnsi"/>
                <w:b/>
                <w:sz w:val="4"/>
                <w:szCs w:val="4"/>
              </w:rPr>
            </w:pPr>
          </w:p>
        </w:tc>
        <w:tc>
          <w:tcPr>
            <w:tcW w:w="5400" w:type="dxa"/>
            <w:shd w:val="clear" w:color="auto" w:fill="F2F2F2" w:themeFill="background1" w:themeFillShade="F2"/>
          </w:tcPr>
          <w:p w:rsidR="003164BE" w:rsidRDefault="009209CD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RI.7</w:t>
            </w:r>
            <w:r w:rsidR="003164BE">
              <w:rPr>
                <w:b/>
                <w:sz w:val="24"/>
              </w:rPr>
              <w:t>.1 – Key Ideas and Details</w:t>
            </w:r>
          </w:p>
          <w:p w:rsidR="003164BE" w:rsidRDefault="003164BE" w:rsidP="00032755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 xml:space="preserve">Cite </w:t>
            </w:r>
            <w:r w:rsidR="009209CD">
              <w:rPr>
                <w:sz w:val="26"/>
                <w:szCs w:val="26"/>
              </w:rPr>
              <w:t xml:space="preserve">several pieces of </w:t>
            </w:r>
            <w:r w:rsidRPr="003164BE">
              <w:rPr>
                <w:sz w:val="26"/>
                <w:szCs w:val="26"/>
              </w:rPr>
              <w:t>textual evidence to support analysis of what the text says explicitly as well as inferences drawn from the text.</w:t>
            </w:r>
          </w:p>
          <w:p w:rsidR="005577F1" w:rsidRPr="005577F1" w:rsidRDefault="005577F1" w:rsidP="00032755">
            <w:pPr>
              <w:rPr>
                <w:sz w:val="14"/>
                <w:szCs w:val="26"/>
              </w:rPr>
            </w:pPr>
          </w:p>
        </w:tc>
        <w:tc>
          <w:tcPr>
            <w:tcW w:w="4698" w:type="dxa"/>
            <w:vMerge w:val="restart"/>
            <w:shd w:val="clear" w:color="auto" w:fill="BFBFBF" w:themeFill="background1" w:themeFillShade="BF"/>
          </w:tcPr>
          <w:p w:rsidR="00BE6B86" w:rsidRPr="00BE6B86" w:rsidRDefault="00BE6B86" w:rsidP="00BE6B86">
            <w:pPr>
              <w:rPr>
                <w:b/>
                <w:sz w:val="24"/>
              </w:rPr>
            </w:pPr>
            <w:r w:rsidRPr="00BE6B86">
              <w:rPr>
                <w:b/>
                <w:sz w:val="24"/>
              </w:rPr>
              <w:t>W</w:t>
            </w:r>
            <w:r w:rsidR="006D44AD">
              <w:rPr>
                <w:b/>
                <w:sz w:val="24"/>
              </w:rPr>
              <w:t>.7</w:t>
            </w:r>
            <w:r w:rsidRPr="00BE6B86">
              <w:rPr>
                <w:b/>
                <w:sz w:val="24"/>
              </w:rPr>
              <w:t>.4 – Production and Distribution of Writing</w:t>
            </w:r>
          </w:p>
          <w:p w:rsidR="003164BE" w:rsidRPr="00BE6B86" w:rsidRDefault="00BE6B86" w:rsidP="00BE6B86">
            <w:pPr>
              <w:rPr>
                <w:sz w:val="26"/>
                <w:szCs w:val="26"/>
              </w:rPr>
            </w:pPr>
            <w:r w:rsidRPr="00BE6B86">
              <w:rPr>
                <w:sz w:val="26"/>
                <w:szCs w:val="26"/>
              </w:rPr>
              <w:t>Produce clear and coherent writing in which the development and organization are appropriate to task, purpose, and audience. (Grade specific expectations for writing types are defined in standards 1-3 above.)</w:t>
            </w:r>
          </w:p>
        </w:tc>
      </w:tr>
      <w:tr w:rsidR="003164BE" w:rsidTr="003164BE">
        <w:trPr>
          <w:trHeight w:val="720"/>
        </w:trPr>
        <w:tc>
          <w:tcPr>
            <w:tcW w:w="4518" w:type="dxa"/>
            <w:shd w:val="clear" w:color="auto" w:fill="D9D9D9" w:themeFill="background1" w:themeFillShade="D9"/>
          </w:tcPr>
          <w:p w:rsidR="00D91B57" w:rsidRDefault="00D91B57" w:rsidP="00D91B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RL.7.2 – Key Ideas and Details</w:t>
            </w:r>
          </w:p>
          <w:p w:rsidR="003164BE" w:rsidRPr="00D91B57" w:rsidRDefault="00D91B57" w:rsidP="0003275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Determine a theme or central idea of a text and analyze its development over the course of the text; provide an objective summary of the text.</w:t>
            </w:r>
          </w:p>
        </w:tc>
        <w:tc>
          <w:tcPr>
            <w:tcW w:w="5400" w:type="dxa"/>
            <w:shd w:val="clear" w:color="auto" w:fill="F2F2F2" w:themeFill="background1" w:themeFillShade="F2"/>
          </w:tcPr>
          <w:p w:rsidR="003164BE" w:rsidRDefault="009209CD" w:rsidP="003164B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RI.7</w:t>
            </w:r>
            <w:r w:rsidR="003164BE">
              <w:rPr>
                <w:b/>
                <w:sz w:val="24"/>
              </w:rPr>
              <w:t>.2 – Key Ideas and Details</w:t>
            </w:r>
          </w:p>
          <w:p w:rsidR="003164BE" w:rsidRDefault="003164BE" w:rsidP="003164BE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 xml:space="preserve">Determine </w:t>
            </w:r>
            <w:r w:rsidR="009209CD">
              <w:rPr>
                <w:sz w:val="26"/>
                <w:szCs w:val="26"/>
              </w:rPr>
              <w:t>two or more</w:t>
            </w:r>
            <w:r w:rsidRPr="003164BE">
              <w:rPr>
                <w:sz w:val="26"/>
                <w:szCs w:val="26"/>
              </w:rPr>
              <w:t xml:space="preserve"> central idea</w:t>
            </w:r>
            <w:r w:rsidR="009209CD">
              <w:rPr>
                <w:sz w:val="26"/>
                <w:szCs w:val="26"/>
              </w:rPr>
              <w:t>s in</w:t>
            </w:r>
            <w:r w:rsidRPr="003164BE">
              <w:rPr>
                <w:sz w:val="26"/>
                <w:szCs w:val="26"/>
              </w:rPr>
              <w:t xml:space="preserve"> a text and </w:t>
            </w:r>
            <w:r w:rsidR="009209CD">
              <w:rPr>
                <w:sz w:val="26"/>
                <w:szCs w:val="26"/>
              </w:rPr>
              <w:t>analyze their development over the course of the text; provide and objective summary of the text.</w:t>
            </w:r>
          </w:p>
          <w:p w:rsidR="005577F1" w:rsidRPr="00DD48DC" w:rsidRDefault="005577F1" w:rsidP="003164BE">
            <w:pPr>
              <w:rPr>
                <w:sz w:val="4"/>
                <w:szCs w:val="4"/>
              </w:rPr>
            </w:pPr>
          </w:p>
        </w:tc>
        <w:tc>
          <w:tcPr>
            <w:tcW w:w="4698" w:type="dxa"/>
            <w:vMerge/>
            <w:shd w:val="clear" w:color="auto" w:fill="BFBFBF" w:themeFill="background1" w:themeFillShade="BF"/>
          </w:tcPr>
          <w:p w:rsidR="003164BE" w:rsidRPr="00C904D2" w:rsidRDefault="003164BE" w:rsidP="002B3A69">
            <w:pPr>
              <w:rPr>
                <w:sz w:val="26"/>
                <w:szCs w:val="26"/>
              </w:rPr>
            </w:pPr>
          </w:p>
        </w:tc>
      </w:tr>
      <w:tr w:rsidR="00D32871" w:rsidTr="005577F1">
        <w:trPr>
          <w:trHeight w:val="1223"/>
        </w:trPr>
        <w:tc>
          <w:tcPr>
            <w:tcW w:w="4518" w:type="dxa"/>
            <w:vMerge w:val="restart"/>
            <w:shd w:val="clear" w:color="auto" w:fill="D9D9D9" w:themeFill="background1" w:themeFillShade="D9"/>
          </w:tcPr>
          <w:p w:rsidR="00D32871" w:rsidRDefault="007B0719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RL.7</w:t>
            </w:r>
            <w:r w:rsidR="00D32871">
              <w:rPr>
                <w:b/>
                <w:sz w:val="24"/>
              </w:rPr>
              <w:t>.4 – Craft and Structure</w:t>
            </w:r>
          </w:p>
          <w:p w:rsidR="00D32871" w:rsidRPr="003164BE" w:rsidRDefault="00D32871" w:rsidP="00032755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 xml:space="preserve">Determine the meaning of words and phrases as they are used in a text, including figurative and connotative meanings; analyze the impact </w:t>
            </w:r>
            <w:r w:rsidR="007B0719">
              <w:rPr>
                <w:sz w:val="26"/>
                <w:szCs w:val="26"/>
              </w:rPr>
              <w:t>rhymes and other repetitions of sounds (e.g., alliteration) on a specific verse or stanza of a poem or section of a story or drama.</w:t>
            </w:r>
          </w:p>
          <w:p w:rsidR="00D32871" w:rsidRPr="003C1CB9" w:rsidRDefault="00D32871" w:rsidP="003C1CB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F2F2F2" w:themeFill="background1" w:themeFillShade="F2"/>
          </w:tcPr>
          <w:p w:rsidR="00D32871" w:rsidRDefault="009209CD" w:rsidP="00533CC9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RI.7</w:t>
            </w:r>
            <w:r w:rsidR="00D32871">
              <w:rPr>
                <w:b/>
                <w:sz w:val="24"/>
                <w:szCs w:val="26"/>
              </w:rPr>
              <w:t>.6 – Craft and Structure</w:t>
            </w:r>
          </w:p>
          <w:p w:rsidR="00D32871" w:rsidRDefault="00D32871" w:rsidP="00533CC9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 xml:space="preserve">Determine an author’s point of view or purpose in a text and </w:t>
            </w:r>
            <w:r w:rsidR="009209CD">
              <w:rPr>
                <w:sz w:val="26"/>
                <w:szCs w:val="26"/>
              </w:rPr>
              <w:t>analyze how the author distinguishes his or her position from that of others.</w:t>
            </w:r>
          </w:p>
          <w:p w:rsidR="00D32871" w:rsidRPr="00DD48DC" w:rsidRDefault="00D32871" w:rsidP="00533CC9">
            <w:pPr>
              <w:rPr>
                <w:sz w:val="4"/>
                <w:szCs w:val="4"/>
              </w:rPr>
            </w:pPr>
          </w:p>
        </w:tc>
        <w:tc>
          <w:tcPr>
            <w:tcW w:w="4698" w:type="dxa"/>
            <w:vMerge w:val="restart"/>
            <w:shd w:val="clear" w:color="auto" w:fill="BFBFBF" w:themeFill="background1" w:themeFillShade="BF"/>
          </w:tcPr>
          <w:p w:rsidR="00D32871" w:rsidRDefault="00D32871" w:rsidP="00704022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W.</w:t>
            </w:r>
            <w:r w:rsidR="006D44AD">
              <w:rPr>
                <w:b/>
                <w:sz w:val="24"/>
                <w:szCs w:val="26"/>
              </w:rPr>
              <w:t>7</w:t>
            </w:r>
            <w:r>
              <w:rPr>
                <w:b/>
                <w:sz w:val="24"/>
                <w:szCs w:val="26"/>
              </w:rPr>
              <w:t>.9 – Research to Build and Present Writing</w:t>
            </w:r>
          </w:p>
          <w:p w:rsidR="00D32871" w:rsidRDefault="00D32871" w:rsidP="00E064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Draw evidence from literary or informational texts to support analysis, reflection, and research.</w:t>
            </w:r>
          </w:p>
          <w:p w:rsidR="00D32871" w:rsidRPr="00D32871" w:rsidRDefault="00D32871" w:rsidP="00D3287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6"/>
              </w:rPr>
            </w:pPr>
            <w:r>
              <w:rPr>
                <w:rFonts w:asciiTheme="minorHAnsi" w:hAnsiTheme="minorHAnsi" w:cstheme="minorHAnsi"/>
                <w:sz w:val="24"/>
                <w:szCs w:val="26"/>
              </w:rPr>
              <w:t xml:space="preserve">Apply </w:t>
            </w:r>
            <w:r w:rsidR="006D44AD">
              <w:rPr>
                <w:rFonts w:asciiTheme="minorHAnsi" w:hAnsiTheme="minorHAnsi" w:cstheme="minorHAnsi"/>
                <w:i/>
                <w:sz w:val="24"/>
                <w:szCs w:val="26"/>
              </w:rPr>
              <w:t>grade 7</w:t>
            </w:r>
            <w:r>
              <w:rPr>
                <w:rFonts w:asciiTheme="minorHAnsi" w:hAnsiTheme="minorHAnsi" w:cstheme="minorHAnsi"/>
                <w:i/>
                <w:sz w:val="24"/>
                <w:szCs w:val="26"/>
              </w:rPr>
              <w:t xml:space="preserve"> Reading standards</w:t>
            </w:r>
            <w:r>
              <w:rPr>
                <w:rFonts w:asciiTheme="minorHAnsi" w:hAnsiTheme="minorHAnsi" w:cstheme="minorHAnsi"/>
                <w:sz w:val="24"/>
                <w:szCs w:val="26"/>
              </w:rPr>
              <w:t xml:space="preserve"> to literature (e.g., “Compare and contrast </w:t>
            </w:r>
            <w:r w:rsidR="006D44AD">
              <w:rPr>
                <w:rFonts w:asciiTheme="minorHAnsi" w:hAnsiTheme="minorHAnsi" w:cstheme="minorHAnsi"/>
                <w:sz w:val="24"/>
                <w:szCs w:val="26"/>
              </w:rPr>
              <w:t>a fictional portrayal of a time, place, or character and historical account of the same period as a means of understanding how authors of fiction use or alter history</w:t>
            </w:r>
            <w:r>
              <w:rPr>
                <w:rFonts w:asciiTheme="minorHAnsi" w:hAnsiTheme="minorHAnsi" w:cstheme="minorHAnsi"/>
                <w:sz w:val="24"/>
                <w:szCs w:val="26"/>
              </w:rPr>
              <w:t>”).</w:t>
            </w:r>
          </w:p>
          <w:p w:rsidR="00D32871" w:rsidRPr="00D32871" w:rsidRDefault="00D32871" w:rsidP="000E305A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6"/>
              </w:rPr>
            </w:pPr>
            <w:r>
              <w:rPr>
                <w:rFonts w:asciiTheme="minorHAnsi" w:hAnsiTheme="minorHAnsi" w:cstheme="minorHAnsi"/>
                <w:sz w:val="24"/>
                <w:szCs w:val="26"/>
              </w:rPr>
              <w:t xml:space="preserve">Apply </w:t>
            </w:r>
            <w:r w:rsidR="000E305A">
              <w:rPr>
                <w:rFonts w:asciiTheme="minorHAnsi" w:hAnsiTheme="minorHAnsi" w:cstheme="minorHAnsi"/>
                <w:i/>
                <w:sz w:val="24"/>
                <w:szCs w:val="26"/>
              </w:rPr>
              <w:t>grade 7</w:t>
            </w:r>
            <w:r>
              <w:rPr>
                <w:rFonts w:asciiTheme="minorHAnsi" w:hAnsiTheme="minorHAnsi" w:cstheme="minorHAnsi"/>
                <w:i/>
                <w:sz w:val="24"/>
                <w:szCs w:val="26"/>
              </w:rPr>
              <w:t xml:space="preserve"> Reading standards</w:t>
            </w:r>
            <w:r>
              <w:rPr>
                <w:rFonts w:asciiTheme="minorHAnsi" w:hAnsiTheme="minorHAnsi" w:cstheme="minorHAnsi"/>
                <w:sz w:val="24"/>
                <w:szCs w:val="26"/>
              </w:rPr>
              <w:t xml:space="preserve"> to literary nonfiction (e.g., “Trace and evaluate the argument and specific claims in a text, </w:t>
            </w:r>
            <w:r w:rsidR="000E305A">
              <w:rPr>
                <w:rFonts w:asciiTheme="minorHAnsi" w:hAnsiTheme="minorHAnsi" w:cstheme="minorHAnsi"/>
                <w:sz w:val="24"/>
                <w:szCs w:val="26"/>
              </w:rPr>
              <w:t>assessing whether the reasoning is sound and the evidence is relevant and sufficient to support the claims</w:t>
            </w:r>
            <w:r>
              <w:rPr>
                <w:rFonts w:asciiTheme="minorHAnsi" w:hAnsiTheme="minorHAnsi" w:cstheme="minorHAnsi"/>
                <w:sz w:val="24"/>
                <w:szCs w:val="26"/>
              </w:rPr>
              <w:t>”).</w:t>
            </w:r>
          </w:p>
        </w:tc>
      </w:tr>
      <w:tr w:rsidR="00D32871" w:rsidTr="003164BE">
        <w:trPr>
          <w:trHeight w:val="1222"/>
        </w:trPr>
        <w:tc>
          <w:tcPr>
            <w:tcW w:w="4518" w:type="dxa"/>
            <w:vMerge/>
            <w:shd w:val="clear" w:color="auto" w:fill="D9D9D9" w:themeFill="background1" w:themeFillShade="D9"/>
          </w:tcPr>
          <w:p w:rsidR="00D32871" w:rsidRDefault="00D32871" w:rsidP="00032755">
            <w:pPr>
              <w:rPr>
                <w:b/>
                <w:sz w:val="24"/>
              </w:rPr>
            </w:pPr>
          </w:p>
        </w:tc>
        <w:tc>
          <w:tcPr>
            <w:tcW w:w="5400" w:type="dxa"/>
            <w:shd w:val="clear" w:color="auto" w:fill="F2F2F2" w:themeFill="background1" w:themeFillShade="F2"/>
          </w:tcPr>
          <w:p w:rsidR="00D32871" w:rsidRDefault="00F31077" w:rsidP="00533CC9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RI.7</w:t>
            </w:r>
            <w:r w:rsidR="00D32871">
              <w:rPr>
                <w:b/>
                <w:sz w:val="24"/>
                <w:szCs w:val="26"/>
              </w:rPr>
              <w:t>.8</w:t>
            </w:r>
            <w:r w:rsidR="007B0719">
              <w:rPr>
                <w:b/>
                <w:sz w:val="24"/>
                <w:szCs w:val="26"/>
              </w:rPr>
              <w:t xml:space="preserve"> – Integration of Knowledge and Ideas</w:t>
            </w:r>
          </w:p>
          <w:p w:rsidR="00D32871" w:rsidRDefault="00D32871" w:rsidP="00533C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Trace and evaluate the argument and specific claims in a text, </w:t>
            </w:r>
            <w:r w:rsidR="00C07908">
              <w:rPr>
                <w:sz w:val="26"/>
                <w:szCs w:val="26"/>
              </w:rPr>
              <w:t>assessing whether the reasoning is sound and the evidence is relevant and sufficient to support the claims.</w:t>
            </w:r>
          </w:p>
          <w:p w:rsidR="00D32871" w:rsidRPr="00DD48DC" w:rsidRDefault="00D32871" w:rsidP="00533CC9">
            <w:pPr>
              <w:rPr>
                <w:sz w:val="4"/>
                <w:szCs w:val="4"/>
              </w:rPr>
            </w:pPr>
          </w:p>
        </w:tc>
        <w:tc>
          <w:tcPr>
            <w:tcW w:w="4698" w:type="dxa"/>
            <w:vMerge/>
            <w:shd w:val="clear" w:color="auto" w:fill="BFBFBF" w:themeFill="background1" w:themeFillShade="BF"/>
          </w:tcPr>
          <w:p w:rsidR="00D32871" w:rsidRPr="00A35CD4" w:rsidRDefault="00D32871" w:rsidP="00E0646D">
            <w:pPr>
              <w:rPr>
                <w:sz w:val="16"/>
                <w:szCs w:val="26"/>
              </w:rPr>
            </w:pPr>
          </w:p>
        </w:tc>
      </w:tr>
      <w:tr w:rsidR="00D32871" w:rsidTr="003164BE">
        <w:tc>
          <w:tcPr>
            <w:tcW w:w="4518" w:type="dxa"/>
            <w:shd w:val="clear" w:color="auto" w:fill="D9D9D9" w:themeFill="background1" w:themeFillShade="D9"/>
          </w:tcPr>
          <w:p w:rsidR="00D32871" w:rsidRDefault="00A9231B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RL.7</w:t>
            </w:r>
            <w:r w:rsidR="00D32871">
              <w:rPr>
                <w:b/>
                <w:sz w:val="24"/>
              </w:rPr>
              <w:t>.10 – Range of Reading and Level of Text Complexity</w:t>
            </w:r>
          </w:p>
          <w:p w:rsidR="00D32871" w:rsidRPr="003164BE" w:rsidRDefault="00D32871" w:rsidP="00032755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>By the end of the year, read and comprehend literature, including stories, dramas, and poetry, in the grades 6-8 text complexity band proficiently, with scaffolding as needed at the high end of the range.</w:t>
            </w:r>
          </w:p>
          <w:p w:rsidR="00D32871" w:rsidRPr="00DD48DC" w:rsidRDefault="00D32871" w:rsidP="005B66D2">
            <w:pPr>
              <w:rPr>
                <w:rFonts w:cstheme="minorHAnsi"/>
                <w:sz w:val="4"/>
                <w:szCs w:val="4"/>
              </w:rPr>
            </w:pPr>
          </w:p>
        </w:tc>
        <w:tc>
          <w:tcPr>
            <w:tcW w:w="5400" w:type="dxa"/>
            <w:shd w:val="clear" w:color="auto" w:fill="F2F2F2" w:themeFill="background1" w:themeFillShade="F2"/>
          </w:tcPr>
          <w:p w:rsidR="00D32871" w:rsidRDefault="00C07908" w:rsidP="0003275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RI.7</w:t>
            </w:r>
            <w:r w:rsidR="00D32871">
              <w:rPr>
                <w:b/>
                <w:sz w:val="24"/>
              </w:rPr>
              <w:t>.10 – Range of Reading and Level of Text Complexity</w:t>
            </w:r>
          </w:p>
          <w:p w:rsidR="00D32871" w:rsidRPr="003164BE" w:rsidRDefault="00D32871" w:rsidP="00032755">
            <w:pPr>
              <w:rPr>
                <w:sz w:val="26"/>
                <w:szCs w:val="26"/>
              </w:rPr>
            </w:pPr>
            <w:r w:rsidRPr="003164BE">
              <w:rPr>
                <w:sz w:val="26"/>
                <w:szCs w:val="26"/>
              </w:rPr>
              <w:t xml:space="preserve">By the end of the year, read and comprehend </w:t>
            </w:r>
            <w:r>
              <w:rPr>
                <w:sz w:val="26"/>
                <w:szCs w:val="26"/>
              </w:rPr>
              <w:t>literary nonfiction</w:t>
            </w:r>
            <w:r w:rsidRPr="003164BE">
              <w:rPr>
                <w:sz w:val="26"/>
                <w:szCs w:val="26"/>
              </w:rPr>
              <w:t xml:space="preserve"> in the grades </w:t>
            </w:r>
            <w:r>
              <w:rPr>
                <w:sz w:val="26"/>
                <w:szCs w:val="26"/>
              </w:rPr>
              <w:t>6-8</w:t>
            </w:r>
            <w:r w:rsidRPr="003164BE">
              <w:rPr>
                <w:sz w:val="26"/>
                <w:szCs w:val="26"/>
              </w:rPr>
              <w:t xml:space="preserve"> text complexity band proficiently, with scaffolding as needed at the high end of the range.</w:t>
            </w:r>
          </w:p>
          <w:p w:rsidR="00D32871" w:rsidRPr="005577F1" w:rsidRDefault="00D32871" w:rsidP="00032755">
            <w:pPr>
              <w:rPr>
                <w:sz w:val="16"/>
                <w:szCs w:val="26"/>
              </w:rPr>
            </w:pPr>
          </w:p>
        </w:tc>
        <w:tc>
          <w:tcPr>
            <w:tcW w:w="4698" w:type="dxa"/>
            <w:vMerge/>
            <w:shd w:val="clear" w:color="auto" w:fill="BFBFBF" w:themeFill="background1" w:themeFillShade="BF"/>
          </w:tcPr>
          <w:p w:rsidR="00D32871" w:rsidRPr="00A35CD4" w:rsidRDefault="00D32871" w:rsidP="00E0646D">
            <w:pPr>
              <w:rPr>
                <w:b/>
                <w:sz w:val="16"/>
                <w:szCs w:val="26"/>
              </w:rPr>
            </w:pPr>
          </w:p>
        </w:tc>
      </w:tr>
    </w:tbl>
    <w:p w:rsidR="003164BE" w:rsidRDefault="003164B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0530"/>
      </w:tblGrid>
      <w:tr w:rsidR="006E6479" w:rsidTr="006E6479">
        <w:tc>
          <w:tcPr>
            <w:tcW w:w="14598" w:type="dxa"/>
            <w:gridSpan w:val="2"/>
            <w:shd w:val="clear" w:color="auto" w:fill="A6A6A6" w:themeFill="background1" w:themeFillShade="A6"/>
          </w:tcPr>
          <w:p w:rsidR="006E6479" w:rsidRDefault="00094015" w:rsidP="000518E1">
            <w:pPr>
              <w:jc w:val="center"/>
              <w:rPr>
                <w:b/>
                <w:sz w:val="28"/>
              </w:rPr>
            </w:pPr>
            <w:r>
              <w:rPr>
                <w:b/>
                <w:sz w:val="36"/>
              </w:rPr>
              <w:lastRenderedPageBreak/>
              <w:t>7</w:t>
            </w:r>
            <w:r w:rsidR="006E6479" w:rsidRPr="00AC091E">
              <w:rPr>
                <w:b/>
                <w:sz w:val="36"/>
                <w:vertAlign w:val="superscript"/>
              </w:rPr>
              <w:t>th</w:t>
            </w:r>
            <w:r w:rsidR="006E6479">
              <w:rPr>
                <w:b/>
                <w:sz w:val="36"/>
              </w:rPr>
              <w:t xml:space="preserve"> Grade ELA Priority Standards</w:t>
            </w:r>
          </w:p>
        </w:tc>
      </w:tr>
      <w:tr w:rsidR="006E6479" w:rsidTr="00F7061D">
        <w:tc>
          <w:tcPr>
            <w:tcW w:w="4068" w:type="dxa"/>
            <w:shd w:val="clear" w:color="auto" w:fill="D9D9D9" w:themeFill="background1" w:themeFillShade="D9"/>
          </w:tcPr>
          <w:p w:rsidR="006E6479" w:rsidRPr="00F7061D" w:rsidRDefault="006E6479" w:rsidP="000518E1">
            <w:pPr>
              <w:jc w:val="center"/>
              <w:rPr>
                <w:b/>
              </w:rPr>
            </w:pPr>
            <w:r w:rsidRPr="00F7061D">
              <w:rPr>
                <w:b/>
              </w:rPr>
              <w:t>Speaking and Listening (SL)</w:t>
            </w:r>
          </w:p>
        </w:tc>
        <w:tc>
          <w:tcPr>
            <w:tcW w:w="10530" w:type="dxa"/>
            <w:shd w:val="clear" w:color="auto" w:fill="F2F2F2" w:themeFill="background1" w:themeFillShade="F2"/>
          </w:tcPr>
          <w:p w:rsidR="006E6479" w:rsidRPr="00F7061D" w:rsidRDefault="006E6479" w:rsidP="000518E1">
            <w:pPr>
              <w:jc w:val="center"/>
              <w:rPr>
                <w:b/>
              </w:rPr>
            </w:pPr>
            <w:r w:rsidRPr="00F7061D">
              <w:rPr>
                <w:b/>
              </w:rPr>
              <w:t>Language (L)</w:t>
            </w:r>
          </w:p>
        </w:tc>
      </w:tr>
      <w:tr w:rsidR="00F7061D" w:rsidTr="0062080D">
        <w:trPr>
          <w:trHeight w:val="1584"/>
        </w:trPr>
        <w:tc>
          <w:tcPr>
            <w:tcW w:w="4068" w:type="dxa"/>
            <w:vMerge w:val="restart"/>
            <w:shd w:val="clear" w:color="auto" w:fill="D9D9D9" w:themeFill="background1" w:themeFillShade="D9"/>
          </w:tcPr>
          <w:p w:rsidR="00F7061D" w:rsidRPr="00035FAB" w:rsidRDefault="00F7061D" w:rsidP="006A70C5">
            <w:pPr>
              <w:rPr>
                <w:b/>
                <w:sz w:val="20"/>
              </w:rPr>
            </w:pPr>
            <w:r w:rsidRPr="00035FAB">
              <w:rPr>
                <w:b/>
                <w:sz w:val="20"/>
              </w:rPr>
              <w:t>SL.7.1 – Comprehension and Collaboration</w:t>
            </w:r>
          </w:p>
          <w:p w:rsidR="00F7061D" w:rsidRPr="00F7061D" w:rsidRDefault="00F7061D" w:rsidP="006A70C5">
            <w:pPr>
              <w:rPr>
                <w:rFonts w:cstheme="minorHAnsi"/>
                <w:szCs w:val="26"/>
              </w:rPr>
            </w:pPr>
            <w:r w:rsidRPr="00F7061D">
              <w:rPr>
                <w:rFonts w:cstheme="minorHAnsi"/>
                <w:szCs w:val="26"/>
              </w:rPr>
              <w:t>Engage effectively in a range of collaborative discussion</w:t>
            </w:r>
            <w:r w:rsidR="008D5CD4">
              <w:rPr>
                <w:rFonts w:cstheme="minorHAnsi"/>
                <w:szCs w:val="26"/>
              </w:rPr>
              <w:t>s</w:t>
            </w:r>
            <w:r w:rsidRPr="00F7061D">
              <w:rPr>
                <w:rFonts w:cstheme="minorHAnsi"/>
                <w:szCs w:val="26"/>
              </w:rPr>
              <w:t xml:space="preserve"> (one-on-one, in groups, and teacher-led) with diverse partners on grade 7 topics</w:t>
            </w:r>
            <w:r w:rsidR="00AD11C6">
              <w:rPr>
                <w:rFonts w:cstheme="minorHAnsi"/>
                <w:szCs w:val="26"/>
              </w:rPr>
              <w:t>,</w:t>
            </w:r>
            <w:r w:rsidRPr="00F7061D">
              <w:rPr>
                <w:rFonts w:cstheme="minorHAnsi"/>
                <w:szCs w:val="26"/>
              </w:rPr>
              <w:t xml:space="preserve"> texts, and issues, building on others’ ideas and expressing their own clearly.</w:t>
            </w:r>
          </w:p>
          <w:p w:rsidR="00F7061D" w:rsidRPr="00F7061D" w:rsidRDefault="00F7061D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 xml:space="preserve">Come to discussions </w:t>
            </w:r>
            <w:proofErr w:type="gramStart"/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prepared,</w:t>
            </w:r>
            <w:proofErr w:type="gramEnd"/>
            <w:r w:rsidRPr="00F7061D">
              <w:rPr>
                <w:rFonts w:asciiTheme="minorHAnsi" w:hAnsiTheme="minorHAnsi" w:cstheme="minorHAnsi"/>
                <w:sz w:val="20"/>
                <w:szCs w:val="26"/>
              </w:rPr>
              <w:t xml:space="preserve"> having read or researched material under study; explicitly draw on that preparation by referring to evidence on the topic, text, or issue to probe and reflect on ideas under discussion.</w:t>
            </w:r>
          </w:p>
          <w:p w:rsidR="00F7061D" w:rsidRPr="00F7061D" w:rsidRDefault="00F7061D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Follow rules for collegial discussion</w:t>
            </w:r>
            <w:r w:rsidR="00943271">
              <w:rPr>
                <w:rFonts w:asciiTheme="minorHAnsi" w:hAnsiTheme="minorHAnsi" w:cstheme="minorHAnsi"/>
                <w:sz w:val="20"/>
                <w:szCs w:val="26"/>
              </w:rPr>
              <w:t>s</w:t>
            </w: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, track progress toward specific goals and deadlines, and define individual roles as needed.</w:t>
            </w:r>
          </w:p>
          <w:p w:rsidR="00F7061D" w:rsidRPr="00F7061D" w:rsidRDefault="00F7061D" w:rsidP="003B133F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Pose questions that elicit elaboration and respond to others’ questions and comments with relevant observations and ideas that bring the discussion back on topic as needed.</w:t>
            </w:r>
          </w:p>
          <w:p w:rsidR="00F7061D" w:rsidRPr="00F7061D" w:rsidRDefault="00F7061D" w:rsidP="0047153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Acknowledge new information expressed by others and, when warranted, modify their own views.</w:t>
            </w:r>
          </w:p>
          <w:p w:rsidR="00F7061D" w:rsidRPr="00F7061D" w:rsidRDefault="00F7061D" w:rsidP="00471539">
            <w:pPr>
              <w:ind w:left="360"/>
              <w:rPr>
                <w:rFonts w:cstheme="minorHAnsi"/>
                <w:szCs w:val="26"/>
              </w:rPr>
            </w:pPr>
          </w:p>
        </w:tc>
        <w:tc>
          <w:tcPr>
            <w:tcW w:w="10530" w:type="dxa"/>
            <w:shd w:val="clear" w:color="auto" w:fill="F2F2F2" w:themeFill="background1" w:themeFillShade="F2"/>
          </w:tcPr>
          <w:p w:rsidR="00F7061D" w:rsidRPr="00035FAB" w:rsidRDefault="00F7061D">
            <w:pPr>
              <w:rPr>
                <w:b/>
                <w:sz w:val="20"/>
              </w:rPr>
            </w:pPr>
            <w:r w:rsidRPr="00035FAB">
              <w:rPr>
                <w:b/>
                <w:sz w:val="20"/>
              </w:rPr>
              <w:t>L.7.1 – Conventions of Standard English</w:t>
            </w:r>
          </w:p>
          <w:p w:rsidR="00F7061D" w:rsidRPr="00F7061D" w:rsidRDefault="00F7061D">
            <w:pPr>
              <w:rPr>
                <w:szCs w:val="26"/>
              </w:rPr>
            </w:pPr>
            <w:r w:rsidRPr="00F7061D">
              <w:rPr>
                <w:szCs w:val="26"/>
              </w:rPr>
              <w:t>Demonstrate command of the conventions of standard English grammar and usage when writing or speaking.</w:t>
            </w:r>
          </w:p>
          <w:p w:rsidR="00F7061D" w:rsidRPr="00F7061D" w:rsidRDefault="00F7061D" w:rsidP="00986BD8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F7061D">
              <w:rPr>
                <w:rFonts w:asciiTheme="minorHAnsi" w:hAnsiTheme="minorHAnsi" w:cstheme="minorHAnsi"/>
                <w:sz w:val="20"/>
              </w:rPr>
              <w:t>Explain the function of phrases and clauses in general and their function in specific sentences.</w:t>
            </w:r>
          </w:p>
          <w:p w:rsidR="00F7061D" w:rsidRPr="00F7061D" w:rsidRDefault="00F7061D" w:rsidP="00580314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F7061D">
              <w:rPr>
                <w:rFonts w:asciiTheme="minorHAnsi" w:hAnsiTheme="minorHAnsi" w:cstheme="minorHAnsi"/>
                <w:sz w:val="20"/>
              </w:rPr>
              <w:t>Choose among simple, compound, complex, and compound-complex sentences to signal differing relationships among ideas.</w:t>
            </w:r>
          </w:p>
          <w:p w:rsidR="00F7061D" w:rsidRPr="00AE2535" w:rsidRDefault="00F7061D" w:rsidP="00AD7BA9">
            <w:pPr>
              <w:pStyle w:val="ListParagraph"/>
              <w:numPr>
                <w:ilvl w:val="0"/>
                <w:numId w:val="4"/>
              </w:numPr>
            </w:pPr>
            <w:r w:rsidRPr="00F7061D">
              <w:rPr>
                <w:rFonts w:asciiTheme="minorHAnsi" w:hAnsiTheme="minorHAnsi" w:cstheme="minorHAnsi"/>
                <w:sz w:val="20"/>
              </w:rPr>
              <w:t>Place phrases and clauses within a sentence, recognizing and correcting misplaced and dangling modifiers.*</w:t>
            </w:r>
          </w:p>
          <w:p w:rsidR="00AE2535" w:rsidRPr="00AE2535" w:rsidRDefault="00AE2535" w:rsidP="00AE2535">
            <w:pPr>
              <w:ind w:left="360"/>
              <w:rPr>
                <w:sz w:val="12"/>
              </w:rPr>
            </w:pPr>
          </w:p>
        </w:tc>
      </w:tr>
      <w:tr w:rsidR="00F7061D" w:rsidTr="0062080D">
        <w:trPr>
          <w:trHeight w:val="1584"/>
        </w:trPr>
        <w:tc>
          <w:tcPr>
            <w:tcW w:w="4068" w:type="dxa"/>
            <w:vMerge/>
            <w:shd w:val="clear" w:color="auto" w:fill="D9D9D9" w:themeFill="background1" w:themeFillShade="D9"/>
          </w:tcPr>
          <w:p w:rsidR="00F7061D" w:rsidRPr="00F7061D" w:rsidRDefault="00F7061D" w:rsidP="006A70C5">
            <w:pPr>
              <w:rPr>
                <w:b/>
              </w:rPr>
            </w:pPr>
          </w:p>
        </w:tc>
        <w:tc>
          <w:tcPr>
            <w:tcW w:w="10530" w:type="dxa"/>
            <w:shd w:val="clear" w:color="auto" w:fill="F2F2F2" w:themeFill="background1" w:themeFillShade="F2"/>
          </w:tcPr>
          <w:p w:rsidR="00F7061D" w:rsidRPr="00035FAB" w:rsidRDefault="00F7061D" w:rsidP="00EC7313">
            <w:pPr>
              <w:rPr>
                <w:b/>
                <w:sz w:val="20"/>
              </w:rPr>
            </w:pPr>
            <w:r w:rsidRPr="00035FAB">
              <w:rPr>
                <w:b/>
                <w:sz w:val="20"/>
              </w:rPr>
              <w:t>L.7.2 – Conventions of Standard English</w:t>
            </w:r>
          </w:p>
          <w:p w:rsidR="00F7061D" w:rsidRPr="00F7061D" w:rsidRDefault="00F7061D" w:rsidP="00EC7313">
            <w:pPr>
              <w:rPr>
                <w:szCs w:val="26"/>
              </w:rPr>
            </w:pPr>
            <w:r w:rsidRPr="00F7061D">
              <w:rPr>
                <w:szCs w:val="26"/>
              </w:rPr>
              <w:t>Demonstrate command of the conventions of standard English capitalization, punctuation, and spelling when writing.</w:t>
            </w:r>
          </w:p>
          <w:p w:rsidR="00F7061D" w:rsidRPr="00F7061D" w:rsidRDefault="00F7061D" w:rsidP="00EC731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 xml:space="preserve">Use a comma to separate coordinate adjectives (e.g., </w:t>
            </w:r>
            <w:r w:rsidRPr="00F7061D">
              <w:rPr>
                <w:rFonts w:asciiTheme="minorHAnsi" w:hAnsiTheme="minorHAnsi" w:cstheme="minorHAnsi"/>
                <w:i/>
                <w:sz w:val="20"/>
                <w:szCs w:val="26"/>
              </w:rPr>
              <w:t>It was a fascinating, enjoyable movie</w:t>
            </w: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 xml:space="preserve"> but not </w:t>
            </w:r>
            <w:r w:rsidRPr="00F7061D">
              <w:rPr>
                <w:rFonts w:asciiTheme="minorHAnsi" w:hAnsiTheme="minorHAnsi" w:cstheme="minorHAnsi"/>
                <w:i/>
                <w:sz w:val="20"/>
                <w:szCs w:val="26"/>
              </w:rPr>
              <w:t xml:space="preserve">He wore and </w:t>
            </w:r>
            <w:proofErr w:type="gramStart"/>
            <w:r w:rsidRPr="00F7061D">
              <w:rPr>
                <w:rFonts w:asciiTheme="minorHAnsi" w:hAnsiTheme="minorHAnsi" w:cstheme="minorHAnsi"/>
                <w:i/>
                <w:sz w:val="20"/>
                <w:szCs w:val="26"/>
              </w:rPr>
              <w:t>old[</w:t>
            </w:r>
            <w:proofErr w:type="gramEnd"/>
            <w:r w:rsidRPr="00F7061D">
              <w:rPr>
                <w:rFonts w:asciiTheme="minorHAnsi" w:hAnsiTheme="minorHAnsi" w:cstheme="minorHAnsi"/>
                <w:i/>
                <w:sz w:val="20"/>
                <w:szCs w:val="26"/>
              </w:rPr>
              <w:t>,] green shirt</w:t>
            </w: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).</w:t>
            </w:r>
          </w:p>
          <w:p w:rsidR="00F7061D" w:rsidRPr="00AE2535" w:rsidRDefault="00F7061D" w:rsidP="00F7061D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Spell correctly.</w:t>
            </w:r>
          </w:p>
          <w:p w:rsidR="00AE2535" w:rsidRPr="00AE2535" w:rsidRDefault="00AE2535" w:rsidP="00AE2535">
            <w:pPr>
              <w:ind w:left="360"/>
              <w:rPr>
                <w:sz w:val="12"/>
                <w:szCs w:val="26"/>
              </w:rPr>
            </w:pPr>
          </w:p>
        </w:tc>
      </w:tr>
      <w:tr w:rsidR="00F7061D" w:rsidTr="0062080D">
        <w:trPr>
          <w:trHeight w:val="1008"/>
        </w:trPr>
        <w:tc>
          <w:tcPr>
            <w:tcW w:w="4068" w:type="dxa"/>
            <w:vMerge/>
            <w:shd w:val="clear" w:color="auto" w:fill="D9D9D9" w:themeFill="background1" w:themeFillShade="D9"/>
          </w:tcPr>
          <w:p w:rsidR="00F7061D" w:rsidRPr="00F7061D" w:rsidRDefault="00F7061D" w:rsidP="003B133F">
            <w:pPr>
              <w:rPr>
                <w:rFonts w:cstheme="minorHAnsi"/>
                <w:szCs w:val="26"/>
              </w:rPr>
            </w:pPr>
          </w:p>
        </w:tc>
        <w:tc>
          <w:tcPr>
            <w:tcW w:w="10530" w:type="dxa"/>
            <w:shd w:val="clear" w:color="auto" w:fill="F2F2F2" w:themeFill="background1" w:themeFillShade="F2"/>
          </w:tcPr>
          <w:p w:rsidR="00F7061D" w:rsidRPr="00035FAB" w:rsidRDefault="00F7061D">
            <w:pPr>
              <w:rPr>
                <w:b/>
                <w:sz w:val="20"/>
              </w:rPr>
            </w:pPr>
            <w:r w:rsidRPr="00035FAB">
              <w:rPr>
                <w:b/>
                <w:sz w:val="20"/>
              </w:rPr>
              <w:t>L.7.3 – Knowledge of Language</w:t>
            </w:r>
          </w:p>
          <w:p w:rsidR="00F7061D" w:rsidRPr="00F7061D" w:rsidRDefault="00F7061D">
            <w:pPr>
              <w:rPr>
                <w:szCs w:val="26"/>
              </w:rPr>
            </w:pPr>
            <w:r w:rsidRPr="00F7061D">
              <w:rPr>
                <w:szCs w:val="26"/>
              </w:rPr>
              <w:t>Use knowledge of language and its conventions when writing, speaking, reading, or listening.</w:t>
            </w:r>
          </w:p>
          <w:p w:rsidR="00F7061D" w:rsidRPr="00AE2535" w:rsidRDefault="00F7061D" w:rsidP="00F7061D">
            <w:pPr>
              <w:pStyle w:val="ListParagraph"/>
              <w:numPr>
                <w:ilvl w:val="0"/>
                <w:numId w:val="7"/>
              </w:numPr>
              <w:rPr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Choose language that expresses ideas precisely and concisely, recognizing and eliminating wordiness and redundancy.*</w:t>
            </w:r>
          </w:p>
          <w:p w:rsidR="00AE2535" w:rsidRPr="00AE2535" w:rsidRDefault="00AE2535" w:rsidP="00AE2535">
            <w:pPr>
              <w:ind w:left="360"/>
              <w:rPr>
                <w:sz w:val="12"/>
                <w:szCs w:val="26"/>
              </w:rPr>
            </w:pPr>
          </w:p>
        </w:tc>
      </w:tr>
      <w:tr w:rsidR="00F7061D" w:rsidTr="00F7061D">
        <w:trPr>
          <w:trHeight w:val="1455"/>
        </w:trPr>
        <w:tc>
          <w:tcPr>
            <w:tcW w:w="4068" w:type="dxa"/>
            <w:vMerge/>
            <w:shd w:val="clear" w:color="auto" w:fill="D9D9D9" w:themeFill="background1" w:themeFillShade="D9"/>
          </w:tcPr>
          <w:p w:rsidR="00F7061D" w:rsidRPr="00F7061D" w:rsidRDefault="00F7061D" w:rsidP="003B133F">
            <w:pPr>
              <w:rPr>
                <w:rFonts w:cstheme="minorHAnsi"/>
                <w:szCs w:val="26"/>
              </w:rPr>
            </w:pPr>
          </w:p>
        </w:tc>
        <w:tc>
          <w:tcPr>
            <w:tcW w:w="10530" w:type="dxa"/>
            <w:shd w:val="clear" w:color="auto" w:fill="F2F2F2" w:themeFill="background1" w:themeFillShade="F2"/>
          </w:tcPr>
          <w:p w:rsidR="00F7061D" w:rsidRPr="00035FAB" w:rsidRDefault="00F7061D" w:rsidP="00F7061D">
            <w:pPr>
              <w:rPr>
                <w:b/>
                <w:sz w:val="20"/>
              </w:rPr>
            </w:pPr>
            <w:r w:rsidRPr="00035FAB">
              <w:rPr>
                <w:b/>
                <w:sz w:val="20"/>
              </w:rPr>
              <w:t>L.7.4 – Vocabulary Acquisition and Use</w:t>
            </w:r>
          </w:p>
          <w:p w:rsidR="00F7061D" w:rsidRDefault="001C1572">
            <w:r>
              <w:t xml:space="preserve">Determine or clarify the meaning of unknown and multiple-meaning words and phrases based on </w:t>
            </w:r>
            <w:r>
              <w:rPr>
                <w:i/>
              </w:rPr>
              <w:t>grade 7 reading and content</w:t>
            </w:r>
            <w:r>
              <w:t>, choosing flexibly from a range of strategies.</w:t>
            </w:r>
          </w:p>
          <w:p w:rsidR="0062080D" w:rsidRPr="0062080D" w:rsidRDefault="0062080D" w:rsidP="0062080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Use context (e.g., the overall meaning of a sentence or paragraph; a word’s position or function in a sentence) as a clue to the meaning of a word or phrase.</w:t>
            </w:r>
          </w:p>
          <w:p w:rsidR="0062080D" w:rsidRPr="0062080D" w:rsidRDefault="0062080D" w:rsidP="0062080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Use common grade-appropriate Greek or Latin affixes and roots as clues to the meaning of a word (e.g., </w:t>
            </w:r>
            <w:r>
              <w:rPr>
                <w:rFonts w:asciiTheme="minorHAnsi" w:hAnsiTheme="minorHAnsi" w:cstheme="minorHAnsi"/>
                <w:i/>
                <w:sz w:val="20"/>
              </w:rPr>
              <w:t>belligerent, bellicose, rebel</w:t>
            </w:r>
            <w:r>
              <w:rPr>
                <w:rFonts w:asciiTheme="minorHAnsi" w:hAnsiTheme="minorHAnsi" w:cstheme="minorHAnsi"/>
                <w:sz w:val="20"/>
              </w:rPr>
              <w:t>).</w:t>
            </w:r>
          </w:p>
          <w:p w:rsidR="0062080D" w:rsidRPr="0062080D" w:rsidRDefault="0062080D" w:rsidP="0062080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Consult general and specialized reference materials (e.g., dictionaries, glossaries, thesauruses), both print and digital, to find the pronunciation of a word or determine or clarify its precise meaning or its part of speech.</w:t>
            </w:r>
          </w:p>
          <w:p w:rsidR="0062080D" w:rsidRPr="0062080D" w:rsidRDefault="0062080D" w:rsidP="0062080D">
            <w:pPr>
              <w:pStyle w:val="ListParagraph"/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Verify the preliminary determination of the meaning of a word or phrase (e.g., by checking the inferred meaning in context or in a dictionary).</w:t>
            </w:r>
          </w:p>
          <w:p w:rsidR="0062080D" w:rsidRPr="00AE2535" w:rsidRDefault="0062080D" w:rsidP="0062080D">
            <w:pPr>
              <w:ind w:left="360"/>
              <w:rPr>
                <w:sz w:val="12"/>
              </w:rPr>
            </w:pPr>
          </w:p>
        </w:tc>
      </w:tr>
      <w:tr w:rsidR="006E6479" w:rsidTr="00F7061D">
        <w:trPr>
          <w:trHeight w:val="1872"/>
        </w:trPr>
        <w:tc>
          <w:tcPr>
            <w:tcW w:w="4068" w:type="dxa"/>
            <w:shd w:val="clear" w:color="auto" w:fill="D9D9D9" w:themeFill="background1" w:themeFillShade="D9"/>
          </w:tcPr>
          <w:p w:rsidR="00284BDB" w:rsidRPr="00035FAB" w:rsidRDefault="0064730C" w:rsidP="00284BDB">
            <w:pPr>
              <w:rPr>
                <w:b/>
                <w:sz w:val="20"/>
              </w:rPr>
            </w:pPr>
            <w:r w:rsidRPr="00035FAB">
              <w:rPr>
                <w:b/>
                <w:sz w:val="20"/>
              </w:rPr>
              <w:t>SL.7</w:t>
            </w:r>
            <w:r w:rsidR="00284BDB" w:rsidRPr="00035FAB">
              <w:rPr>
                <w:b/>
                <w:sz w:val="20"/>
              </w:rPr>
              <w:t>.4 – Presentation of Knowledge and Ideas</w:t>
            </w:r>
          </w:p>
          <w:p w:rsidR="006E6479" w:rsidRPr="00F7061D" w:rsidRDefault="00284BDB" w:rsidP="0064730C">
            <w:pPr>
              <w:rPr>
                <w:b/>
              </w:rPr>
            </w:pPr>
            <w:r w:rsidRPr="00F7061D">
              <w:rPr>
                <w:rFonts w:cstheme="minorHAnsi"/>
                <w:szCs w:val="26"/>
              </w:rPr>
              <w:t xml:space="preserve">Present claims and findings, </w:t>
            </w:r>
            <w:r w:rsidR="0064730C" w:rsidRPr="00F7061D">
              <w:rPr>
                <w:rFonts w:cstheme="minorHAnsi"/>
                <w:szCs w:val="26"/>
              </w:rPr>
              <w:t>emphasizing salient points in a focused, coherent manner with pertinent descriptions, facts, details, and examples</w:t>
            </w:r>
            <w:r w:rsidRPr="00F7061D">
              <w:rPr>
                <w:rFonts w:cstheme="minorHAnsi"/>
                <w:szCs w:val="26"/>
              </w:rPr>
              <w:t>; use appropriate eye contact, adequate volume, and clear pronunciation.</w:t>
            </w:r>
          </w:p>
        </w:tc>
        <w:tc>
          <w:tcPr>
            <w:tcW w:w="10530" w:type="dxa"/>
            <w:shd w:val="clear" w:color="auto" w:fill="F2F2F2" w:themeFill="background1" w:themeFillShade="F2"/>
          </w:tcPr>
          <w:p w:rsidR="006E6479" w:rsidRPr="00035FAB" w:rsidRDefault="00D26009" w:rsidP="009728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L.7</w:t>
            </w:r>
            <w:r w:rsidR="00EC7313" w:rsidRPr="00035FAB">
              <w:rPr>
                <w:b/>
                <w:sz w:val="20"/>
              </w:rPr>
              <w:t>.5</w:t>
            </w:r>
            <w:r w:rsidR="006E6479" w:rsidRPr="00035FAB">
              <w:rPr>
                <w:b/>
                <w:sz w:val="20"/>
              </w:rPr>
              <w:t xml:space="preserve"> – Vocabulary Acquisition and Use</w:t>
            </w:r>
          </w:p>
          <w:p w:rsidR="006E6479" w:rsidRPr="00F7061D" w:rsidRDefault="00EC7313" w:rsidP="0097281A">
            <w:pPr>
              <w:rPr>
                <w:szCs w:val="26"/>
              </w:rPr>
            </w:pPr>
            <w:r w:rsidRPr="00F7061D">
              <w:rPr>
                <w:szCs w:val="26"/>
              </w:rPr>
              <w:t>Demonstrate understanding of figurative language, word relationships, and nuances in word meanings.</w:t>
            </w:r>
          </w:p>
          <w:p w:rsidR="006E6479" w:rsidRPr="00F7061D" w:rsidRDefault="00EC7313" w:rsidP="00AE7FA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Interpret figures of speech (e.g.</w:t>
            </w:r>
            <w:r w:rsidR="00701F8D">
              <w:rPr>
                <w:rFonts w:asciiTheme="minorHAnsi" w:hAnsiTheme="minorHAnsi" w:cstheme="minorHAnsi"/>
                <w:sz w:val="20"/>
                <w:szCs w:val="26"/>
              </w:rPr>
              <w:t>,</w:t>
            </w:r>
            <w:bookmarkStart w:id="0" w:name="_GoBack"/>
            <w:bookmarkEnd w:id="0"/>
            <w:r w:rsidRPr="00F7061D">
              <w:rPr>
                <w:rFonts w:asciiTheme="minorHAnsi" w:hAnsiTheme="minorHAnsi" w:cstheme="minorHAnsi"/>
                <w:sz w:val="20"/>
                <w:szCs w:val="26"/>
              </w:rPr>
              <w:t xml:space="preserve"> </w:t>
            </w:r>
            <w:r w:rsidR="00D26009">
              <w:rPr>
                <w:rFonts w:asciiTheme="minorHAnsi" w:hAnsiTheme="minorHAnsi" w:cstheme="minorHAnsi"/>
                <w:sz w:val="20"/>
                <w:szCs w:val="26"/>
              </w:rPr>
              <w:t>literary, biblical, and mythological allusions</w:t>
            </w: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) in context.</w:t>
            </w:r>
          </w:p>
          <w:p w:rsidR="006E6479" w:rsidRPr="00F7061D" w:rsidRDefault="006E6479" w:rsidP="00AE7FA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 xml:space="preserve">Use </w:t>
            </w:r>
            <w:r w:rsidR="00EC7313" w:rsidRPr="00F7061D">
              <w:rPr>
                <w:rFonts w:asciiTheme="minorHAnsi" w:hAnsiTheme="minorHAnsi" w:cstheme="minorHAnsi"/>
                <w:sz w:val="20"/>
                <w:szCs w:val="26"/>
              </w:rPr>
              <w:t xml:space="preserve">the relationship between particular words (e.g., </w:t>
            </w:r>
            <w:r w:rsidR="00D26009">
              <w:rPr>
                <w:rFonts w:asciiTheme="minorHAnsi" w:hAnsiTheme="minorHAnsi" w:cstheme="minorHAnsi"/>
                <w:sz w:val="20"/>
                <w:szCs w:val="26"/>
              </w:rPr>
              <w:t>synonym/antonym, analogy</w:t>
            </w:r>
            <w:r w:rsidR="00EC7313" w:rsidRPr="00F7061D">
              <w:rPr>
                <w:rFonts w:asciiTheme="minorHAnsi" w:hAnsiTheme="minorHAnsi" w:cstheme="minorHAnsi"/>
                <w:sz w:val="20"/>
                <w:szCs w:val="26"/>
              </w:rPr>
              <w:t>) to better understand each of the words.</w:t>
            </w:r>
          </w:p>
          <w:p w:rsidR="00AD7BA9" w:rsidRPr="0062080D" w:rsidRDefault="00C93E93" w:rsidP="00F7061D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6"/>
              </w:rPr>
            </w:pP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 xml:space="preserve">Distinguish among the connotations (associations) of words with similar denotations (definitions) (e.g., </w:t>
            </w:r>
            <w:r w:rsidR="00D26009">
              <w:rPr>
                <w:rFonts w:asciiTheme="minorHAnsi" w:hAnsiTheme="minorHAnsi" w:cstheme="minorHAnsi"/>
                <w:i/>
                <w:sz w:val="20"/>
                <w:szCs w:val="26"/>
              </w:rPr>
              <w:t>refined, respectful, polite, diplomatic, condescending</w:t>
            </w:r>
            <w:r w:rsidRPr="00F7061D">
              <w:rPr>
                <w:rFonts w:asciiTheme="minorHAnsi" w:hAnsiTheme="minorHAnsi" w:cstheme="minorHAnsi"/>
                <w:sz w:val="20"/>
                <w:szCs w:val="26"/>
              </w:rPr>
              <w:t>).</w:t>
            </w:r>
          </w:p>
          <w:p w:rsidR="0062080D" w:rsidRPr="00AE2535" w:rsidRDefault="0062080D" w:rsidP="0062080D">
            <w:pPr>
              <w:ind w:left="360"/>
              <w:rPr>
                <w:sz w:val="12"/>
                <w:szCs w:val="26"/>
              </w:rPr>
            </w:pPr>
          </w:p>
        </w:tc>
      </w:tr>
    </w:tbl>
    <w:p w:rsidR="00A1357B" w:rsidRDefault="00A1357B" w:rsidP="00AE2535"/>
    <w:sectPr w:rsidR="00A1357B" w:rsidSect="003D69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457D"/>
    <w:multiLevelType w:val="hybridMultilevel"/>
    <w:tmpl w:val="0B727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C4576"/>
    <w:multiLevelType w:val="hybridMultilevel"/>
    <w:tmpl w:val="1C9A8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9400F"/>
    <w:multiLevelType w:val="hybridMultilevel"/>
    <w:tmpl w:val="78280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F646C"/>
    <w:multiLevelType w:val="hybridMultilevel"/>
    <w:tmpl w:val="9F52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96F14"/>
    <w:multiLevelType w:val="hybridMultilevel"/>
    <w:tmpl w:val="49F0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81F4B"/>
    <w:multiLevelType w:val="hybridMultilevel"/>
    <w:tmpl w:val="8C2CF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F86AB2"/>
    <w:multiLevelType w:val="hybridMultilevel"/>
    <w:tmpl w:val="9D34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442F7"/>
    <w:multiLevelType w:val="hybridMultilevel"/>
    <w:tmpl w:val="62A8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03D8E"/>
    <w:multiLevelType w:val="hybridMultilevel"/>
    <w:tmpl w:val="3C8C1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E2D5A"/>
    <w:multiLevelType w:val="hybridMultilevel"/>
    <w:tmpl w:val="38C0A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6B"/>
    <w:rsid w:val="00032755"/>
    <w:rsid w:val="00035FAB"/>
    <w:rsid w:val="000518E1"/>
    <w:rsid w:val="00085356"/>
    <w:rsid w:val="00094015"/>
    <w:rsid w:val="00096C80"/>
    <w:rsid w:val="000B2AB3"/>
    <w:rsid w:val="000C2620"/>
    <w:rsid w:val="000E305A"/>
    <w:rsid w:val="00137114"/>
    <w:rsid w:val="00190E5C"/>
    <w:rsid w:val="001B3E10"/>
    <w:rsid w:val="001C1572"/>
    <w:rsid w:val="002507B9"/>
    <w:rsid w:val="00284BDB"/>
    <w:rsid w:val="002B2C70"/>
    <w:rsid w:val="002B3A69"/>
    <w:rsid w:val="002C453A"/>
    <w:rsid w:val="003047BA"/>
    <w:rsid w:val="003164BE"/>
    <w:rsid w:val="00324AFD"/>
    <w:rsid w:val="003601CC"/>
    <w:rsid w:val="003B133F"/>
    <w:rsid w:val="003C1CB9"/>
    <w:rsid w:val="003D234D"/>
    <w:rsid w:val="003D696B"/>
    <w:rsid w:val="00471539"/>
    <w:rsid w:val="004A4CA7"/>
    <w:rsid w:val="004C67EB"/>
    <w:rsid w:val="004D0AA9"/>
    <w:rsid w:val="00533CC9"/>
    <w:rsid w:val="00554D14"/>
    <w:rsid w:val="005577F1"/>
    <w:rsid w:val="00580314"/>
    <w:rsid w:val="005B66D2"/>
    <w:rsid w:val="005C7609"/>
    <w:rsid w:val="005F2575"/>
    <w:rsid w:val="0062080D"/>
    <w:rsid w:val="00645582"/>
    <w:rsid w:val="0064730C"/>
    <w:rsid w:val="006A62B6"/>
    <w:rsid w:val="006A70C5"/>
    <w:rsid w:val="006D44AD"/>
    <w:rsid w:val="006E5E47"/>
    <w:rsid w:val="006E6479"/>
    <w:rsid w:val="00701F8D"/>
    <w:rsid w:val="007027E8"/>
    <w:rsid w:val="00704022"/>
    <w:rsid w:val="007462EA"/>
    <w:rsid w:val="00791004"/>
    <w:rsid w:val="007972AB"/>
    <w:rsid w:val="007B0719"/>
    <w:rsid w:val="007B7A06"/>
    <w:rsid w:val="007E217E"/>
    <w:rsid w:val="008553FD"/>
    <w:rsid w:val="00897E4F"/>
    <w:rsid w:val="008D5CD4"/>
    <w:rsid w:val="008E4479"/>
    <w:rsid w:val="008E6742"/>
    <w:rsid w:val="008F6BDA"/>
    <w:rsid w:val="0090267C"/>
    <w:rsid w:val="00912D02"/>
    <w:rsid w:val="00915E0A"/>
    <w:rsid w:val="009209CD"/>
    <w:rsid w:val="00943271"/>
    <w:rsid w:val="00952CDB"/>
    <w:rsid w:val="00986BD8"/>
    <w:rsid w:val="009C0CC8"/>
    <w:rsid w:val="00A1357B"/>
    <w:rsid w:val="00A21AED"/>
    <w:rsid w:val="00A35CD4"/>
    <w:rsid w:val="00A45724"/>
    <w:rsid w:val="00A51435"/>
    <w:rsid w:val="00A9231B"/>
    <w:rsid w:val="00AC091E"/>
    <w:rsid w:val="00AD11C6"/>
    <w:rsid w:val="00AD7BA9"/>
    <w:rsid w:val="00AE1785"/>
    <w:rsid w:val="00AE2535"/>
    <w:rsid w:val="00AE7FAD"/>
    <w:rsid w:val="00B27D5E"/>
    <w:rsid w:val="00B51780"/>
    <w:rsid w:val="00B82045"/>
    <w:rsid w:val="00B83816"/>
    <w:rsid w:val="00B92F06"/>
    <w:rsid w:val="00B94C34"/>
    <w:rsid w:val="00BB0D9B"/>
    <w:rsid w:val="00BB5468"/>
    <w:rsid w:val="00BE6B86"/>
    <w:rsid w:val="00C07908"/>
    <w:rsid w:val="00C904D2"/>
    <w:rsid w:val="00C93E93"/>
    <w:rsid w:val="00CB543B"/>
    <w:rsid w:val="00CC0A6E"/>
    <w:rsid w:val="00D26009"/>
    <w:rsid w:val="00D32871"/>
    <w:rsid w:val="00D36518"/>
    <w:rsid w:val="00D56C4B"/>
    <w:rsid w:val="00D912F8"/>
    <w:rsid w:val="00D91B57"/>
    <w:rsid w:val="00DB4BD4"/>
    <w:rsid w:val="00DD48DC"/>
    <w:rsid w:val="00E003F0"/>
    <w:rsid w:val="00E0646D"/>
    <w:rsid w:val="00EA7450"/>
    <w:rsid w:val="00EC7313"/>
    <w:rsid w:val="00EC7ED7"/>
    <w:rsid w:val="00F04EAC"/>
    <w:rsid w:val="00F31077"/>
    <w:rsid w:val="00F42CA8"/>
    <w:rsid w:val="00F7061D"/>
    <w:rsid w:val="00F813A8"/>
    <w:rsid w:val="00F95431"/>
    <w:rsid w:val="00FA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7E4F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31</cp:revision>
  <cp:lastPrinted>2014-05-27T17:03:00Z</cp:lastPrinted>
  <dcterms:created xsi:type="dcterms:W3CDTF">2014-05-28T18:35:00Z</dcterms:created>
  <dcterms:modified xsi:type="dcterms:W3CDTF">2014-05-29T16:21:00Z</dcterms:modified>
</cp:coreProperties>
</file>